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BF" w:rsidRDefault="009330A9">
      <w:pPr>
        <w:pStyle w:val="1"/>
        <w:ind w:left="5060" w:firstLine="0"/>
      </w:pPr>
      <w:r>
        <w:t>УТВЕРЖДАЮ:</w:t>
      </w:r>
    </w:p>
    <w:p w:rsidR="00FE14BF" w:rsidRDefault="009330A9">
      <w:pPr>
        <w:pStyle w:val="1"/>
        <w:tabs>
          <w:tab w:val="left" w:pos="7234"/>
        </w:tabs>
        <w:spacing w:line="240" w:lineRule="auto"/>
        <w:ind w:left="5060" w:firstLine="0"/>
      </w:pPr>
      <w:r>
        <w:t xml:space="preserve">Заместитель министра образования и науки Алтайского края </w:t>
      </w:r>
      <w:r w:rsidR="008D45FA">
        <w:t xml:space="preserve">                  </w:t>
      </w:r>
      <w:r>
        <w:t>Г.В. Синицына</w:t>
      </w:r>
    </w:p>
    <w:p w:rsidR="00FE14BF" w:rsidRDefault="009330A9" w:rsidP="008D45FA">
      <w:pPr>
        <w:pStyle w:val="1"/>
        <w:spacing w:after="360"/>
        <w:ind w:left="5058" w:firstLine="0"/>
      </w:pPr>
      <w:r>
        <w:t xml:space="preserve">«01» октября </w:t>
      </w:r>
      <w:r w:rsidRPr="00240102">
        <w:rPr>
          <w:lang w:eastAsia="en-US" w:bidi="en-US"/>
        </w:rPr>
        <w:t>2</w:t>
      </w:r>
      <w:r>
        <w:rPr>
          <w:lang w:val="en-US" w:eastAsia="en-US" w:bidi="en-US"/>
        </w:rPr>
        <w:t>D</w:t>
      </w:r>
      <w:r w:rsidRPr="00240102">
        <w:rPr>
          <w:lang w:eastAsia="en-US" w:bidi="en-US"/>
        </w:rPr>
        <w:t xml:space="preserve">24 </w:t>
      </w:r>
      <w:r>
        <w:t>г.</w:t>
      </w:r>
    </w:p>
    <w:p w:rsidR="00FE14BF" w:rsidRDefault="009330A9">
      <w:pPr>
        <w:pStyle w:val="1"/>
        <w:spacing w:after="320" w:line="259" w:lineRule="auto"/>
        <w:ind w:firstLine="0"/>
        <w:jc w:val="center"/>
      </w:pPr>
      <w:r>
        <w:t>ИНФОРМАЦИОННО-АНАЛИТИЧЕСКИЙ ОТЧЕТ</w:t>
      </w:r>
      <w:r>
        <w:br/>
        <w:t>об исполнении контрольной точки</w:t>
      </w:r>
      <w:r>
        <w:br/>
        <w:t>«Ежеквартальный мониторинг выполнения показателей создания и</w:t>
      </w:r>
      <w:r>
        <w:br/>
      </w:r>
      <w:proofErr w:type="gramStart"/>
      <w:r>
        <w:t>функционирования</w:t>
      </w:r>
      <w:proofErr w:type="gramEnd"/>
      <w:r>
        <w:t xml:space="preserve"> </w:t>
      </w:r>
      <w:r>
        <w:t>Школьных Кванториумов» за 3 квартал 2024 года</w:t>
      </w:r>
    </w:p>
    <w:p w:rsidR="00FE14BF" w:rsidRDefault="009330A9">
      <w:pPr>
        <w:pStyle w:val="1"/>
        <w:ind w:firstLine="760"/>
        <w:jc w:val="both"/>
      </w:pPr>
      <w:r>
        <w:t>В рамках реализации федерального проекта «Современная школа» нацио</w:t>
      </w:r>
      <w:r>
        <w:softHyphen/>
        <w:t>нального проекта «Образование» началась работа детского технопарка «Школь</w:t>
      </w:r>
      <w:r>
        <w:softHyphen/>
        <w:t>ный Кванториум» (далее - «Технопарк») на базе муниципального автономн</w:t>
      </w:r>
      <w:r>
        <w:t>ого общеобразовательного учреждения «Средняя общеобразовательная школа №136» города Барнаула Алтайского края.</w:t>
      </w:r>
    </w:p>
    <w:p w:rsidR="00FE14BF" w:rsidRDefault="009330A9">
      <w:pPr>
        <w:pStyle w:val="1"/>
        <w:ind w:firstLine="760"/>
        <w:jc w:val="both"/>
      </w:pPr>
      <w:r>
        <w:t xml:space="preserve">В Технопарке ведется обучение по четырем ключевым образовательным </w:t>
      </w:r>
      <w:proofErr w:type="spellStart"/>
      <w:r>
        <w:t>квантумам</w:t>
      </w:r>
      <w:proofErr w:type="spellEnd"/>
      <w:r>
        <w:t>: «</w:t>
      </w:r>
      <w:proofErr w:type="gramStart"/>
      <w:r>
        <w:t>Естественно-научный</w:t>
      </w:r>
      <w:proofErr w:type="gramEnd"/>
      <w:r>
        <w:t xml:space="preserve"> профиль» «За страницами учебника биоло</w:t>
      </w:r>
      <w:r>
        <w:softHyphen/>
        <w:t>гии», «Те</w:t>
      </w:r>
      <w:r>
        <w:t>хнологический профиль Робототехника», «Технологический профиль 3D моделирование», реализуются программы внеурочной деятельности: «Зани</w:t>
      </w:r>
      <w:r>
        <w:softHyphen/>
        <w:t>мательная химия», «Юный биохимик»,</w:t>
      </w:r>
    </w:p>
    <w:p w:rsidR="00FE14BF" w:rsidRDefault="009330A9">
      <w:pPr>
        <w:pStyle w:val="1"/>
        <w:ind w:firstLine="760"/>
        <w:jc w:val="both"/>
      </w:pPr>
      <w:r>
        <w:t>Технопарк оснащ</w:t>
      </w:r>
      <w:r>
        <w:t>ен современными высокотехнологичным учебным обо</w:t>
      </w:r>
      <w:r>
        <w:t>рудованием, позволяющим вести образовательную деятельность с целью разви</w:t>
      </w:r>
      <w:r>
        <w:softHyphen/>
        <w:t>тия у детей технических способностей и подготовки будущих кадров для высо</w:t>
      </w:r>
      <w:r>
        <w:softHyphen/>
        <w:t>котехнологичных отраслей экономики региона</w:t>
      </w:r>
      <w:r>
        <w:t>.</w:t>
      </w:r>
    </w:p>
    <w:p w:rsidR="00FE14BF" w:rsidRDefault="009330A9">
      <w:pPr>
        <w:pStyle w:val="1"/>
        <w:ind w:firstLine="760"/>
        <w:jc w:val="both"/>
      </w:pPr>
      <w:r>
        <w:t>В Технопарке используется форма наставниче</w:t>
      </w:r>
      <w:r>
        <w:t>ства «Педагог - ученик». В качестве наставнических пар выступают педагоги и заинтересованные, успеш</w:t>
      </w:r>
      <w:r>
        <w:softHyphen/>
        <w:t>ные ученики. Основные приёмы, используемые в наставничестве: проектная де</w:t>
      </w:r>
      <w:r>
        <w:softHyphen/>
        <w:t>ятельность, коллективно-творческая деятельность, консультации, мероприятия.</w:t>
      </w:r>
    </w:p>
    <w:p w:rsidR="00FE14BF" w:rsidRDefault="009330A9">
      <w:pPr>
        <w:pStyle w:val="1"/>
        <w:ind w:firstLine="760"/>
        <w:jc w:val="both"/>
      </w:pPr>
      <w:r>
        <w:t xml:space="preserve">В настоящее время оборудование Технопарка активно используется во время учебного процесса при изучении биологии, химии, труда (технологии), при подготовке к Всероссийским олимпиадам по предметам </w:t>
      </w:r>
      <w:proofErr w:type="gramStart"/>
      <w:r>
        <w:t>естественно-научного</w:t>
      </w:r>
      <w:proofErr w:type="gramEnd"/>
      <w:r w:rsidR="00240102">
        <w:t xml:space="preserve"> </w:t>
      </w:r>
      <w:r>
        <w:t>цикл</w:t>
      </w:r>
      <w:r>
        <w:t>а, при подготовке индивидуального проекта учащегося.</w:t>
      </w:r>
    </w:p>
    <w:p w:rsidR="00FE14BF" w:rsidRDefault="00240102" w:rsidP="00240102">
      <w:pPr>
        <w:pStyle w:val="1"/>
        <w:spacing w:line="240" w:lineRule="auto"/>
        <w:ind w:firstLine="720"/>
        <w:jc w:val="both"/>
      </w:pPr>
      <w:r>
        <w:t>На осенних каникулах 2024 года на базе Технопарка проведен</w:t>
      </w:r>
      <w:r>
        <w:t xml:space="preserve">ы </w:t>
      </w:r>
      <w:r w:rsidR="009330A9">
        <w:t xml:space="preserve">Дни открытых дверей для учащихся МАОУ «СОШ №136». </w:t>
      </w:r>
      <w:proofErr w:type="gramStart"/>
      <w:r>
        <w:t>Различные</w:t>
      </w:r>
      <w:proofErr w:type="gramEnd"/>
      <w:r w:rsidR="009330A9">
        <w:t xml:space="preserve"> м</w:t>
      </w:r>
      <w:r w:rsidR="009330A9">
        <w:t>ероприятий по естественно-науч</w:t>
      </w:r>
      <w:r w:rsidR="009330A9">
        <w:t>ным предметам для учащихся МАОУ «СОШ №136».</w:t>
      </w:r>
    </w:p>
    <w:p w:rsidR="00240102" w:rsidRDefault="00240102" w:rsidP="008D45FA">
      <w:pPr>
        <w:pStyle w:val="1"/>
        <w:spacing w:after="120"/>
        <w:ind w:firstLine="720"/>
        <w:jc w:val="both"/>
      </w:pPr>
      <w:r>
        <w:t xml:space="preserve">Проведен школьный тур ВОШ. Ученик 7 класса приглашен на муниципальный </w:t>
      </w:r>
      <w:r w:rsidR="008D45FA">
        <w:t>этап</w:t>
      </w:r>
      <w:r>
        <w:t xml:space="preserve"> олимпиады по информатике. </w:t>
      </w:r>
      <w:r w:rsidR="008D45FA">
        <w:t>3 ученика 10-х классов на олимпиаду по экологии,</w:t>
      </w:r>
    </w:p>
    <w:p w:rsidR="008D45FA" w:rsidRDefault="008D45FA" w:rsidP="00240102">
      <w:pPr>
        <w:pStyle w:val="1"/>
        <w:spacing w:after="1000"/>
        <w:ind w:firstLine="720"/>
        <w:jc w:val="both"/>
      </w:pPr>
      <w:r>
        <w:rPr>
          <w:noProof/>
          <w:lang w:bidi="ar-SA"/>
        </w:rPr>
        <w:drawing>
          <wp:anchor distT="0" distB="0" distL="114300" distR="1671320" simplePos="0" relativeHeight="125829378" behindDoc="0" locked="0" layoutInCell="1" allowOverlap="1" wp14:anchorId="08F00596" wp14:editId="7B12FF1D">
            <wp:simplePos x="0" y="0"/>
            <wp:positionH relativeFrom="page">
              <wp:posOffset>4692015</wp:posOffset>
            </wp:positionH>
            <wp:positionV relativeFrom="paragraph">
              <wp:posOffset>652145</wp:posOffset>
            </wp:positionV>
            <wp:extent cx="664210" cy="536575"/>
            <wp:effectExtent l="0" t="0" r="254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2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4BF" w:rsidRDefault="008D45FA" w:rsidP="00240102">
      <w:pPr>
        <w:pStyle w:val="1"/>
        <w:spacing w:after="1000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255905" distB="79375" distL="1113790" distR="114300" simplePos="0" relativeHeight="125829379" behindDoc="0" locked="0" layoutInCell="1" allowOverlap="1" wp14:anchorId="3E293125" wp14:editId="4D4F1D9A">
                <wp:simplePos x="0" y="0"/>
                <wp:positionH relativeFrom="page">
                  <wp:posOffset>5596255</wp:posOffset>
                </wp:positionH>
                <wp:positionV relativeFrom="paragraph">
                  <wp:posOffset>20320</wp:posOffset>
                </wp:positionV>
                <wp:extent cx="1219200" cy="1981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4BF" w:rsidRDefault="009330A9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В.Н. Тарханова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0.65pt;margin-top:1.6pt;width:96pt;height:15.6pt;z-index:125829379;visibility:visible;mso-wrap-style:none;mso-wrap-distance-left:87.7pt;mso-wrap-distance-top:20.15pt;mso-wrap-distance-right:9pt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" filled="f" stroked="f">
                <v:textbox inset="0,0,0,0">
                  <w:txbxContent>
                    <w:p w:rsidR="00FE14BF" w:rsidRDefault="009330A9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t>В.Н. Тарханова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330A9">
        <w:t>Начальник отдела воспитания, дополнительного образования и оздоровления</w:t>
      </w:r>
      <w:r w:rsidR="009330A9">
        <w:br w:type="page"/>
      </w:r>
    </w:p>
    <w:p w:rsidR="00FE14BF" w:rsidRDefault="009330A9">
      <w:pPr>
        <w:pStyle w:val="1"/>
        <w:spacing w:after="720" w:line="240" w:lineRule="auto"/>
        <w:ind w:right="300" w:firstLine="0"/>
        <w:jc w:val="right"/>
      </w:pPr>
      <w:r>
        <w:lastRenderedPageBreak/>
        <w:t>Приложение</w:t>
      </w:r>
    </w:p>
    <w:p w:rsidR="00FE14BF" w:rsidRDefault="009330A9">
      <w:pPr>
        <w:pStyle w:val="1"/>
        <w:spacing w:after="240" w:line="257" w:lineRule="auto"/>
        <w:ind w:firstLine="0"/>
        <w:jc w:val="center"/>
      </w:pPr>
      <w:r>
        <w:t>Сведения о достижении показателей создания и функционирования детских</w:t>
      </w:r>
      <w:r>
        <w:br/>
        <w:t>технопарков «Кванториум» на</w:t>
      </w:r>
      <w:r>
        <w:t xml:space="preserve"> базе общеобразовательных организаций в</w:t>
      </w:r>
      <w:r>
        <w:br/>
        <w:t>Алтайском крае по состоянию на 01.10.2024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5117"/>
        <w:gridCol w:w="2030"/>
        <w:gridCol w:w="1968"/>
      </w:tblGrid>
      <w:tr w:rsidR="00FE14BF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</w:pPr>
            <w:r>
              <w:t>№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</w:pPr>
            <w:r>
              <w:t>Наименование индикатора/показател</w:t>
            </w:r>
            <w:bookmarkStart w:id="0" w:name="_GoBack"/>
            <w:bookmarkEnd w:id="0"/>
            <w:r>
              <w:t>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Default="009330A9">
            <w:pPr>
              <w:pStyle w:val="a5"/>
              <w:spacing w:line="262" w:lineRule="auto"/>
              <w:ind w:firstLine="0"/>
              <w:jc w:val="center"/>
            </w:pPr>
            <w:r>
              <w:t>Плановое значе</w:t>
            </w:r>
            <w:r>
              <w:softHyphen/>
              <w:t>ние в целом по субъекту на ко</w:t>
            </w:r>
            <w:r>
              <w:softHyphen/>
              <w:t>нец отчетного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98" w:lineRule="auto"/>
              <w:ind w:firstLine="0"/>
              <w:jc w:val="center"/>
            </w:pPr>
            <w:r>
              <w:t>Достигнутое значение</w:t>
            </w:r>
          </w:p>
        </w:tc>
      </w:tr>
      <w:tr w:rsidR="00FE14BF">
        <w:tblPrEx>
          <w:tblCellMar>
            <w:top w:w="0" w:type="dxa"/>
            <w:bottom w:w="0" w:type="dxa"/>
          </w:tblCellMar>
        </w:tblPrEx>
        <w:trPr>
          <w:trHeight w:hRule="exact" w:val="367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</w:pPr>
            <w:r>
              <w:t>1.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Default="009330A9">
            <w:pPr>
              <w:pStyle w:val="a5"/>
              <w:spacing w:line="298" w:lineRule="auto"/>
              <w:ind w:firstLine="0"/>
            </w:pPr>
            <w:r>
              <w:t>Численность обучающихся общеобразова</w:t>
            </w:r>
            <w:r>
              <w:softHyphen/>
              <w:t xml:space="preserve">тельной </w:t>
            </w:r>
            <w:r>
              <w:t>организации, осваивающих два и более учебных предмета из числа предмет</w:t>
            </w:r>
            <w:r>
              <w:softHyphen/>
              <w:t>ных областей «Естественнонаучные пред</w:t>
            </w:r>
            <w:r>
              <w:softHyphen/>
              <w:t>меты», «Естественные науки», «Математика и информатика», «Обществознание и есте</w:t>
            </w:r>
            <w:r>
              <w:softHyphen/>
              <w:t xml:space="preserve">ствознание», «Технология» и (или) курса внеурочной деятельности </w:t>
            </w:r>
            <w:proofErr w:type="spellStart"/>
            <w:r>
              <w:t>общ</w:t>
            </w:r>
            <w:r>
              <w:t>еинтеллекту</w:t>
            </w:r>
            <w:r>
              <w:softHyphen/>
              <w:t>альной</w:t>
            </w:r>
            <w:proofErr w:type="spellEnd"/>
            <w:r>
              <w:t xml:space="preserve"> направленности с использованием средств обучения и воспитания Школьного </w:t>
            </w:r>
            <w:proofErr w:type="spellStart"/>
            <w:r>
              <w:t>Квантопиума</w:t>
            </w:r>
            <w:proofErr w:type="spellEnd"/>
            <w:r>
              <w:t xml:space="preserve"> (человек в гол)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250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336</w:t>
            </w:r>
          </w:p>
        </w:tc>
      </w:tr>
      <w:tr w:rsidR="00FE14BF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</w:pPr>
            <w:r>
              <w:t>2.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Default="009330A9">
            <w:pPr>
              <w:pStyle w:val="a5"/>
              <w:spacing w:line="300" w:lineRule="auto"/>
              <w:ind w:firstLine="0"/>
              <w:jc w:val="both"/>
            </w:pPr>
            <w:r>
              <w:t>Численность детей, осваивающих дополни</w:t>
            </w:r>
            <w:r>
              <w:softHyphen/>
              <w:t>тельные общеобразовательные программы технической и естественнонаучной направ</w:t>
            </w:r>
            <w:r>
              <w:softHyphen/>
              <w:t>ленности</w:t>
            </w:r>
            <w:r>
              <w:t xml:space="preserve"> с использованием средств обучения и воспитания Школьного Кванториума (чело</w:t>
            </w:r>
            <w:r>
              <w:softHyphen/>
              <w:t>век в год)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106</w:t>
            </w:r>
          </w:p>
        </w:tc>
      </w:tr>
      <w:tr w:rsidR="00FE14BF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260"/>
            </w:pPr>
            <w:r>
              <w:t>3.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Default="009330A9">
            <w:pPr>
              <w:pStyle w:val="a5"/>
              <w:spacing w:line="298" w:lineRule="auto"/>
              <w:ind w:firstLine="0"/>
              <w:jc w:val="both"/>
            </w:pPr>
            <w:r>
              <w:t xml:space="preserve">Численность детей от 5 до 18 лет, принявших участие в проведенных Школьным </w:t>
            </w:r>
            <w:proofErr w:type="spellStart"/>
            <w:r>
              <w:t>Квант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риумом</w:t>
            </w:r>
            <w:proofErr w:type="spellEnd"/>
            <w:r>
              <w:t xml:space="preserve"> внеклассных мероприятиях (в том числе дистанционных), тематика </w:t>
            </w:r>
            <w:r>
              <w:t>которых со</w:t>
            </w:r>
            <w:r>
              <w:softHyphen/>
              <w:t xml:space="preserve">ответствует направлениям деятельности Школьного </w:t>
            </w:r>
            <w:proofErr w:type="spellStart"/>
            <w:r>
              <w:t>Квантопиума</w:t>
            </w:r>
            <w:proofErr w:type="spellEnd"/>
            <w:r>
              <w:t xml:space="preserve"> (человек в год)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1000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Default="00025794" w:rsidP="00025794">
            <w:pPr>
              <w:pStyle w:val="a5"/>
              <w:spacing w:line="240" w:lineRule="auto"/>
              <w:ind w:firstLine="0"/>
              <w:jc w:val="center"/>
            </w:pPr>
            <w:r>
              <w:t>36</w:t>
            </w:r>
            <w:r w:rsidR="009330A9">
              <w:t>0</w:t>
            </w:r>
          </w:p>
        </w:tc>
      </w:tr>
      <w:tr w:rsidR="00FE14BF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</w:pPr>
            <w:r>
              <w:t>3.1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Default="009330A9" w:rsidP="00240102">
            <w:pPr>
              <w:pStyle w:val="a5"/>
              <w:spacing w:line="300" w:lineRule="auto"/>
              <w:ind w:firstLine="0"/>
              <w:jc w:val="both"/>
            </w:pPr>
            <w:r>
              <w:t>Количество проведенных внеклассных меро</w:t>
            </w:r>
            <w:r>
              <w:softHyphen/>
              <w:t>приятий (в том числе дистанционных) для детей от 5 до 18 лет, тематика которых соот</w:t>
            </w:r>
            <w:r>
              <w:t xml:space="preserve">ветствует направлениям </w:t>
            </w:r>
            <w:r>
              <w:t xml:space="preserve">деятельности </w:t>
            </w:r>
            <w:proofErr w:type="gramStart"/>
            <w:r>
              <w:t>Школьного</w:t>
            </w:r>
            <w:proofErr w:type="gramEnd"/>
            <w:r>
              <w:t xml:space="preserve"> Кванториума (единиц в год)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Default="00025794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</w:tr>
    </w:tbl>
    <w:p w:rsidR="00FE14BF" w:rsidRDefault="009330A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112"/>
        <w:gridCol w:w="2026"/>
        <w:gridCol w:w="1939"/>
      </w:tblGrid>
      <w:tr w:rsidR="00FE14BF">
        <w:tblPrEx>
          <w:tblCellMar>
            <w:top w:w="0" w:type="dxa"/>
            <w:bottom w:w="0" w:type="dxa"/>
          </w:tblCellMar>
        </w:tblPrEx>
        <w:trPr>
          <w:trHeight w:hRule="exact" w:val="31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4BF" w:rsidRDefault="009330A9" w:rsidP="00240102">
            <w:pPr>
              <w:pStyle w:val="a5"/>
              <w:spacing w:line="298" w:lineRule="auto"/>
              <w:ind w:firstLine="0"/>
            </w:pPr>
            <w:proofErr w:type="gramStart"/>
            <w:r>
              <w:t>Количество обучающихся 5-11 классов, при</w:t>
            </w:r>
            <w:r>
              <w:softHyphen/>
              <w:t>нявших участие во Всероссийской олим</w:t>
            </w:r>
            <w:r>
              <w:t>пиаде школьников или школьников, устанав</w:t>
            </w:r>
            <w:r>
              <w:t>ливаемом проводимых в федеральных олим</w:t>
            </w:r>
            <w:r>
              <w:t>пиадах порядке, органом исполнительной</w:t>
            </w:r>
            <w:r>
              <w:t xml:space="preserve"> власти, не ниже регионального уровня по предметам естественнонаучной, математиче</w:t>
            </w:r>
            <w:r>
              <w:t>ской или технологической направленности (человек в год)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FE14BF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</w:pPr>
            <w:r>
              <w:t>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14BF" w:rsidRDefault="009330A9">
            <w:pPr>
              <w:pStyle w:val="a5"/>
              <w:spacing w:line="300" w:lineRule="auto"/>
              <w:ind w:firstLine="0"/>
            </w:pPr>
            <w:r>
              <w:t>Доля педагогических работников Школьного Кванториума, прошедших обучение по про</w:t>
            </w:r>
            <w:r>
              <w:softHyphen/>
              <w:t xml:space="preserve">граммам из реестра программ </w:t>
            </w:r>
            <w:r>
              <w:t>повышения ква</w:t>
            </w:r>
            <w:r>
              <w:softHyphen/>
              <w:t>лификации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F" w:rsidRDefault="009330A9">
            <w:pPr>
              <w:pStyle w:val="a5"/>
              <w:spacing w:line="240" w:lineRule="auto"/>
              <w:ind w:firstLine="0"/>
              <w:jc w:val="center"/>
            </w:pPr>
            <w:r>
              <w:t>100</w:t>
            </w:r>
          </w:p>
        </w:tc>
      </w:tr>
    </w:tbl>
    <w:p w:rsidR="009330A9" w:rsidRDefault="009330A9"/>
    <w:sectPr w:rsidR="009330A9">
      <w:pgSz w:w="11900" w:h="16840"/>
      <w:pgMar w:top="1390" w:right="953" w:bottom="1133" w:left="1145" w:header="962" w:footer="7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A9" w:rsidRDefault="009330A9">
      <w:r>
        <w:separator/>
      </w:r>
    </w:p>
  </w:endnote>
  <w:endnote w:type="continuationSeparator" w:id="0">
    <w:p w:rsidR="009330A9" w:rsidRDefault="009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A9" w:rsidRDefault="009330A9"/>
  </w:footnote>
  <w:footnote w:type="continuationSeparator" w:id="0">
    <w:p w:rsidR="009330A9" w:rsidRDefault="009330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E14BF"/>
    <w:rsid w:val="00025794"/>
    <w:rsid w:val="00240102"/>
    <w:rsid w:val="008D45FA"/>
    <w:rsid w:val="009330A9"/>
    <w:rsid w:val="00C26FE3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79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79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2024-11-27T07:15:00Z</cp:lastPrinted>
  <dcterms:created xsi:type="dcterms:W3CDTF">2024-11-27T06:47:00Z</dcterms:created>
  <dcterms:modified xsi:type="dcterms:W3CDTF">2024-11-27T07:21:00Z</dcterms:modified>
</cp:coreProperties>
</file>